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1" w:rsidRPr="00F76531" w:rsidRDefault="00F76531" w:rsidP="00F76531">
      <w:bookmarkStart w:id="0" w:name="_GoBack"/>
      <w:bookmarkEnd w:id="0"/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15757C">
              <w:rPr>
                <w:rFonts w:ascii="Arial" w:hAnsi="Arial" w:cs="Arial"/>
                <w:b/>
                <w:sz w:val="18"/>
                <w:szCs w:val="18"/>
              </w:rPr>
              <w:t>7.05.2019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DC78E8" w:rsidRPr="00DC78E8">
              <w:rPr>
                <w:rFonts w:ascii="Arial" w:hAnsi="Arial" w:cs="Arial"/>
                <w:b/>
                <w:sz w:val="18"/>
                <w:szCs w:val="18"/>
                <w:u w:val="dotted"/>
              </w:rPr>
              <w:t>423 829,00</w:t>
            </w:r>
            <w:r w:rsidR="00DC78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D11AB5" w:rsidRPr="00D11AB5" w:rsidRDefault="00D11AB5" w:rsidP="004C64D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96AEF" w:rsidRDefault="00F96079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27493" w:rsidRPr="00B3260C" w:rsidRDefault="00F27493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DB0669">
        <w:trPr>
          <w:trHeight w:val="251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2A36C5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6573" w:rsidRPr="00690E7D" w:rsidRDefault="00DC78E8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  <w:u w:val="dotted"/>
              </w:rPr>
            </w:pPr>
            <w:r w:rsidRP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 xml:space="preserve">PPHU Computer-Service.pl Beata </w:t>
            </w:r>
            <w:r w:rsidR="00690E7D" w:rsidRP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>Wojtal</w:t>
            </w:r>
          </w:p>
          <w:p w:rsidR="00DC78E8" w:rsidRPr="00690E7D" w:rsidRDefault="00DC78E8" w:rsidP="00DC78E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  <w:u w:val="dotted"/>
              </w:rPr>
            </w:pPr>
            <w:r w:rsidRP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>ul. Studzienna 37-38/B</w:t>
            </w:r>
          </w:p>
          <w:p w:rsidR="00DC78E8" w:rsidRPr="00690E7D" w:rsidRDefault="00DC78E8" w:rsidP="00DC78E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  <w:u w:val="dotted"/>
              </w:rPr>
            </w:pPr>
            <w:r w:rsidRP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>82-300 Elbl</w:t>
            </w:r>
            <w:r w:rsid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>ą</w:t>
            </w:r>
            <w:r w:rsidRPr="00690E7D">
              <w:rPr>
                <w:rFonts w:ascii="Tahoma" w:hAnsi="Tahoma" w:cs="Tahoma"/>
                <w:b/>
                <w:sz w:val="18"/>
                <w:szCs w:val="18"/>
                <w:u w:val="dotted"/>
              </w:rPr>
              <w:t>g</w:t>
            </w:r>
          </w:p>
          <w:p w:rsidR="00690E7D" w:rsidRDefault="00690E7D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0131" w:rsidRPr="00722E69" w:rsidRDefault="003E0131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DC78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DC78E8" w:rsidRPr="00DC78E8">
              <w:rPr>
                <w:rFonts w:ascii="Tahoma" w:hAnsi="Tahoma" w:cs="Tahoma"/>
                <w:b/>
                <w:sz w:val="18"/>
                <w:szCs w:val="18"/>
                <w:u w:val="dotted"/>
              </w:rPr>
              <w:t>414.946,21</w:t>
            </w:r>
            <w:r w:rsidR="00DC78E8" w:rsidRPr="00DC78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 </w:t>
            </w:r>
          </w:p>
          <w:p w:rsidR="00A54283" w:rsidRPr="00C224A2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54283" w:rsidRPr="00722E69" w:rsidRDefault="00DC78E8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C78E8">
              <w:rPr>
                <w:rFonts w:ascii="Tahoma" w:hAnsi="Tahoma" w:cs="Tahoma"/>
                <w:b/>
                <w:sz w:val="18"/>
                <w:szCs w:val="18"/>
                <w:u w:val="dotted"/>
              </w:rPr>
              <w:t>Do 40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 xml:space="preserve"> dni od daty udzielenia zamówienia</w:t>
            </w:r>
          </w:p>
          <w:p w:rsidR="00A54283" w:rsidRPr="00C224A2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DC78E8" w:rsidRPr="00DC78E8">
              <w:rPr>
                <w:rFonts w:ascii="Tahoma" w:hAnsi="Tahoma" w:cs="Tahoma"/>
                <w:b/>
                <w:sz w:val="18"/>
                <w:szCs w:val="18"/>
                <w:u w:val="dotted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6815A1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:rsidR="00A54283" w:rsidRPr="00C224A2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126AB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Default="003E3B66" w:rsidP="006013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Default="004C64DE"/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5619CB" w:rsidRPr="009348B4" w:rsidRDefault="005619CB" w:rsidP="00CF46CD">
      <w:pPr>
        <w:tabs>
          <w:tab w:val="left" w:pos="284"/>
        </w:tabs>
        <w:jc w:val="both"/>
      </w:pPr>
    </w:p>
    <w:p w:rsidR="00EA681C" w:rsidRDefault="00EA681C"/>
    <w:p w:rsidR="00F76531" w:rsidRDefault="00F76531"/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8" w:rsidRDefault="00A97668">
      <w:r>
        <w:separator/>
      </w:r>
    </w:p>
  </w:endnote>
  <w:endnote w:type="continuationSeparator" w:id="0">
    <w:p w:rsidR="00A97668" w:rsidRDefault="00A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B" w:rsidRDefault="00D50CA3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Default="0004734B" w:rsidP="00864A7E">
          <w:pPr>
            <w:pStyle w:val="Stopka"/>
            <w:rPr>
              <w:sz w:val="18"/>
              <w:szCs w:val="18"/>
            </w:rPr>
          </w:pPr>
        </w:p>
        <w:p w:rsidR="0004734B" w:rsidRDefault="0004734B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8" w:rsidRDefault="00A97668">
      <w:r>
        <w:separator/>
      </w:r>
    </w:p>
  </w:footnote>
  <w:footnote w:type="continuationSeparator" w:id="0">
    <w:p w:rsidR="00A97668" w:rsidRDefault="00A9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C7FE3">
      <w:rPr>
        <w:rFonts w:ascii="Arial" w:hAnsi="Arial" w:cs="Arial"/>
        <w:b/>
        <w:i/>
        <w:sz w:val="16"/>
        <w:szCs w:val="16"/>
      </w:rPr>
      <w:t>ZSG.261.1.2017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:rsidR="0004734B" w:rsidRDefault="000473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88" w:rsidRDefault="00D3708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15757C" w:rsidRPr="0015757C">
      <w:rPr>
        <w:rFonts w:ascii="Arial" w:hAnsi="Arial" w:cs="Arial"/>
        <w:b/>
        <w:i/>
        <w:sz w:val="16"/>
        <w:szCs w:val="16"/>
      </w:rPr>
      <w:t>CKZiU.261.23.2019.CK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2"/>
  </w:num>
  <w:num w:numId="4">
    <w:abstractNumId w:val="25"/>
  </w:num>
  <w:num w:numId="5">
    <w:abstractNumId w:val="21"/>
  </w:num>
  <w:num w:numId="6">
    <w:abstractNumId w:val="32"/>
  </w:num>
  <w:num w:numId="7">
    <w:abstractNumId w:val="19"/>
  </w:num>
  <w:num w:numId="8">
    <w:abstractNumId w:val="26"/>
  </w:num>
  <w:num w:numId="9">
    <w:abstractNumId w:val="16"/>
  </w:num>
  <w:num w:numId="10">
    <w:abstractNumId w:val="2"/>
  </w:num>
  <w:num w:numId="11">
    <w:abstractNumId w:val="41"/>
  </w:num>
  <w:num w:numId="12">
    <w:abstractNumId w:val="27"/>
  </w:num>
  <w:num w:numId="13">
    <w:abstractNumId w:val="28"/>
  </w:num>
  <w:num w:numId="14">
    <w:abstractNumId w:val="44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4"/>
  </w:num>
  <w:num w:numId="20">
    <w:abstractNumId w:val="14"/>
  </w:num>
  <w:num w:numId="21">
    <w:abstractNumId w:val="10"/>
  </w:num>
  <w:num w:numId="22">
    <w:abstractNumId w:val="48"/>
  </w:num>
  <w:num w:numId="23">
    <w:abstractNumId w:val="46"/>
  </w:num>
  <w:num w:numId="24">
    <w:abstractNumId w:val="1"/>
  </w:num>
  <w:num w:numId="25">
    <w:abstractNumId w:val="38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40"/>
  </w:num>
  <w:num w:numId="31">
    <w:abstractNumId w:val="45"/>
  </w:num>
  <w:num w:numId="32">
    <w:abstractNumId w:val="24"/>
  </w:num>
  <w:num w:numId="33">
    <w:abstractNumId w:val="39"/>
  </w:num>
  <w:num w:numId="34">
    <w:abstractNumId w:val="43"/>
  </w:num>
  <w:num w:numId="35">
    <w:abstractNumId w:val="30"/>
  </w:num>
  <w:num w:numId="36">
    <w:abstractNumId w:val="9"/>
  </w:num>
  <w:num w:numId="37">
    <w:abstractNumId w:val="15"/>
  </w:num>
  <w:num w:numId="38">
    <w:abstractNumId w:val="36"/>
  </w:num>
  <w:num w:numId="39">
    <w:abstractNumId w:val="7"/>
  </w:num>
  <w:num w:numId="40">
    <w:abstractNumId w:val="37"/>
  </w:num>
  <w:num w:numId="41">
    <w:abstractNumId w:val="47"/>
  </w:num>
  <w:num w:numId="42">
    <w:abstractNumId w:val="20"/>
  </w:num>
  <w:num w:numId="43">
    <w:abstractNumId w:val="0"/>
  </w:num>
  <w:num w:numId="44">
    <w:abstractNumId w:val="5"/>
  </w:num>
  <w:num w:numId="45">
    <w:abstractNumId w:val="31"/>
  </w:num>
  <w:num w:numId="46">
    <w:abstractNumId w:val="8"/>
  </w:num>
  <w:num w:numId="47">
    <w:abstractNumId w:val="3"/>
  </w:num>
  <w:num w:numId="48">
    <w:abstractNumId w:val="33"/>
  </w:num>
  <w:num w:numId="4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278A4"/>
    <w:rsid w:val="001329EE"/>
    <w:rsid w:val="00134974"/>
    <w:rsid w:val="00135763"/>
    <w:rsid w:val="001425F5"/>
    <w:rsid w:val="0014509D"/>
    <w:rsid w:val="001531F2"/>
    <w:rsid w:val="00154830"/>
    <w:rsid w:val="00155EF1"/>
    <w:rsid w:val="0015757C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074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52BD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47122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0E7D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715"/>
    <w:rsid w:val="00A91A82"/>
    <w:rsid w:val="00A92708"/>
    <w:rsid w:val="00A97668"/>
    <w:rsid w:val="00AA1BC6"/>
    <w:rsid w:val="00AA76CB"/>
    <w:rsid w:val="00AB4E32"/>
    <w:rsid w:val="00AB7DBC"/>
    <w:rsid w:val="00AC1AA6"/>
    <w:rsid w:val="00AC3855"/>
    <w:rsid w:val="00AC748D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C7CBF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6A3D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0CA3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6E03"/>
    <w:rsid w:val="00DB0669"/>
    <w:rsid w:val="00DC78E8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051E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  <w:style w:type="paragraph" w:customStyle="1" w:styleId="Default">
    <w:name w:val="Default"/>
    <w:rsid w:val="00DC78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  <w:style w:type="paragraph" w:customStyle="1" w:styleId="Default">
    <w:name w:val="Default"/>
    <w:rsid w:val="00DC78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F26D-4D15-4AE5-9056-5696BD2A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Krzysztof</cp:lastModifiedBy>
  <cp:revision>2</cp:revision>
  <cp:lastPrinted>2017-10-16T09:14:00Z</cp:lastPrinted>
  <dcterms:created xsi:type="dcterms:W3CDTF">2019-05-08T08:50:00Z</dcterms:created>
  <dcterms:modified xsi:type="dcterms:W3CDTF">2019-05-08T08:50:00Z</dcterms:modified>
</cp:coreProperties>
</file>